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31" w:before="0" w:after="0"/>
        <w:jc w:val="center"/>
        <w:rPr>
          <w:rFonts w:ascii="Arial" w:hAnsi="Arial"/>
          <w:b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May 12, 2021     6:00 PM</w:t>
      </w:r>
    </w:p>
    <w:p>
      <w:pPr>
        <w:pStyle w:val="TextBody"/>
        <w:spacing w:lineRule="auto" w:line="331" w:before="0" w:after="0"/>
        <w:ind w:firstLine="720"/>
        <w:jc w:val="center"/>
        <w:rPr/>
      </w:pPr>
      <w:r>
        <w:rPr>
          <w:rFonts w:ascii="Arial" w:hAnsi="Arial"/>
          <w:color w:val="000000"/>
          <w:sz w:val="20"/>
        </w:rPr>
        <w:t>Location: 20170 Bright Wing Trl and via Zoom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InternetLink"/>
          <w:rFonts w:ascii="Arial" w:hAnsi="Arial"/>
          <w:color w:val="000000"/>
          <w:sz w:val="20"/>
          <w:u w:val="none"/>
        </w:rPr>
        <w:t>https://us02web.zoom.us/j/85123366343</w:t>
      </w:r>
    </w:p>
    <w:p>
      <w:pPr>
        <w:pStyle w:val="TextBody"/>
        <w:spacing w:lineRule="auto" w:line="331" w:before="0" w:after="0"/>
        <w:jc w:val="center"/>
        <w:rPr>
          <w:color w:val="0000FF"/>
        </w:rPr>
      </w:pPr>
      <w:r>
        <w:rPr>
          <w:color w:val="0000FF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P.1</w:t>
        <w:tab/>
        <w:t>Meeting was called to order at 6:00 PM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  <w:tab/>
        <w:t>Attendance and Quorum</w:t>
      </w:r>
      <w:r>
        <w:rPr>
          <w:rFonts w:ascii="Arial" w:hAnsi="Arial"/>
          <w:color w:val="FF0000"/>
          <w:sz w:val="20"/>
        </w:rPr>
        <w:t xml:space="preserve"> -Quarum was met.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  <w:tab/>
        <w:t xml:space="preserve">Motion to approve/amend agenda </w:t>
      </w:r>
      <w:r>
        <w:rPr>
          <w:rFonts w:ascii="Arial" w:hAnsi="Arial"/>
          <w:color w:val="FF0000"/>
          <w:sz w:val="20"/>
        </w:rPr>
        <w:t>- Approved.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  <w:tab/>
        <w:t>Motion to approve/amend minutes of previous meeting (thanks to Renee)</w:t>
      </w:r>
      <w:r>
        <w:rPr>
          <w:rFonts w:ascii="Arial" w:hAnsi="Arial"/>
          <w:color w:val="FF0000"/>
          <w:sz w:val="20"/>
        </w:rPr>
        <w:t xml:space="preserve"> – Approved w/1 change.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  <w:tab/>
        <w:t>Boat on Soaring Wing – Enforcement Referral from ARC: Update – Uhlik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No update from M. Johnson.  Boat is still on property.  </w:t>
      </w:r>
    </w:p>
    <w:p>
      <w:pPr>
        <w:pStyle w:val="TextBody"/>
        <w:spacing w:lineRule="auto" w:line="331" w:before="0" w:after="0"/>
        <w:ind w:left="900" w:hanging="19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b. B. Brodt to draft letter to M. Johnson to see if he is agreeable to a privacy fence and request date when fence will be completed.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  <w:tab/>
        <w:t>Treasurer’s Report – Etnyre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Dues Outstanding: Ingraham, Dow, Betts, and Whigham.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Colorado Tax Refund: 2016 - $206.00; 2017 - $67.00. </w:t>
      </w:r>
    </w:p>
    <w:p>
      <w:pPr>
        <w:pStyle w:val="TextBody"/>
        <w:spacing w:lineRule="auto" w:line="331" w:before="0" w:after="0"/>
        <w:ind w:left="900" w:hanging="19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c. 2013-2015 Federal Tax Filing – Cannot find check or indication that taxes were filed by PMI. Went          ahead and filed and will wait and see if IRS accepts the filing.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d. Paid Accountant 2020 Tax Prep.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  <w:tab/>
        <w:t>ARC Report (including HOA common area trash/weed)– Uhlik.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Two fence approvals.</w:t>
      </w:r>
    </w:p>
    <w:p>
      <w:pPr>
        <w:pStyle w:val="TextBody"/>
        <w:spacing w:lineRule="auto" w:line="331" w:before="0" w:after="0"/>
        <w:ind w:left="900" w:hanging="19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b. Entry Cleanups – Need volunteers to help with entry beds and stucco repair/paint.  Tentative date May 15 at 9:00 am.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c. Pond Evaluation – K. Witt to draft letter to R. Ginnett and surrounding neighbors:</w:t>
      </w:r>
    </w:p>
    <w:p>
      <w:pPr>
        <w:pStyle w:val="TextBody"/>
        <w:spacing w:lineRule="auto" w:line="331" w:before="0" w:after="0"/>
        <w:ind w:left="709"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-   HOA will continue to mow the lot.</w:t>
      </w:r>
    </w:p>
    <w:p>
      <w:pPr>
        <w:pStyle w:val="TextBody"/>
        <w:spacing w:lineRule="auto" w:line="331" w:before="0" w:after="0"/>
        <w:ind w:left="709"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-   Neighbors surrounding the lot will be responsible for keeping lot cleaned of trash.</w:t>
      </w:r>
    </w:p>
    <w:p>
      <w:pPr>
        <w:pStyle w:val="TextBody"/>
        <w:spacing w:lineRule="auto" w:line="331" w:before="0" w:after="0"/>
        <w:ind w:left="1620" w:hanging="202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-  R. Ginnett has agreed to apply chemicals in the pond.  HOA will pay for the cost of the             chemicals.</w:t>
      </w:r>
    </w:p>
    <w:p>
      <w:pPr>
        <w:pStyle w:val="TextBody"/>
        <w:spacing w:lineRule="auto" w:line="331" w:before="0" w:after="0"/>
        <w:ind w:left="990" w:hanging="28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d.  Pond Cleanup – Motion to do nothing at this time. ARC will obtain quote for pond cleanup before   making final decision on whether the HOA will pay for cleanup of vegetation around/in the pond.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D.4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Spring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Entry cleanup / Mowing plans - Witt/Etnyre.</w:t>
      </w:r>
    </w:p>
    <w:p>
      <w:pPr>
        <w:pStyle w:val="TextBody"/>
        <w:spacing w:lineRule="auto" w:line="331" w:before="0" w:after="0"/>
        <w:ind w:left="900" w:hanging="195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F. Uhlik/W. Jones tasked with scheduling Lot 39 mowing. Will reach out to homeowners to see if they would like to be added to schedule the end of July.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D.5</w:t>
        <w:tab/>
        <w:t>Requested info for May meeting regarding Summer Hawkridge Get-Together - Steely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Can committee bring: date, location, estimated budget, any asks for help?</w:t>
      </w:r>
    </w:p>
    <w:p>
      <w:pPr>
        <w:pStyle w:val="TextBody"/>
        <w:numPr>
          <w:ilvl w:val="0"/>
          <w:numId w:val="1"/>
        </w:numPr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Date: Saturday, July 10 12:00-4:00.  Location: B. Brodt residence.</w:t>
      </w:r>
    </w:p>
    <w:p>
      <w:pPr>
        <w:pStyle w:val="TextBody"/>
        <w:numPr>
          <w:ilvl w:val="0"/>
          <w:numId w:val="1"/>
        </w:numPr>
        <w:spacing w:lineRule="auto" w:line="331" w:before="0" w:after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C. Steely to generate invite.  R. Santilli will send out to homeowners via email.</w:t>
      </w:r>
    </w:p>
    <w:p>
      <w:pPr>
        <w:pStyle w:val="TextBody"/>
        <w:spacing w:lineRule="auto" w:line="331" w:before="0" w:after="0"/>
        <w:ind w:left="1065" w:hanging="0"/>
        <w:jc w:val="both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D.6</w:t>
        <w:tab/>
        <w:t>Solicit new business for next month’s agenda - Witt.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a. Boat on Soaring Wing.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Summer Get-Together – determine attendance/budget.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Pond Evaluation Update.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Z.1</w:t>
        <w:tab/>
        <w:t>Meeting was adjourned at 7:16 PM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  <w:tab/>
      </w:r>
      <w:r>
        <w:rPr>
          <w:rFonts w:ascii="Arial" w:hAnsi="Arial"/>
          <w:color w:val="000000"/>
          <w:sz w:val="20"/>
        </w:rPr>
        <w:t>June 9, 2021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noHBand="0" w:noVBand="0" w:firstColumn="0" w:lastRow="0" w:lastColumn="0" w:firstRow="0"/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>
      <w:pPr>
        <w:pStyle w:val="TextBody"/>
        <w:spacing w:lineRule="auto" w:line="331" w:before="300" w:after="0"/>
        <w:jc w:val="both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TextBody"/>
        <w:spacing w:lineRule="auto" w:line="331" w:before="300" w:after="0"/>
        <w:jc w:val="both"/>
        <w:rPr>
          <w:color w:val="000000"/>
        </w:rPr>
      </w:pPr>
      <w:r>
        <w:rPr>
          <w:rFonts w:ascii="Arial" w:hAnsi="Arial"/>
          <w:color w:val="000000"/>
          <w:sz w:val="20"/>
        </w:rPr>
        <w:t>NOTES</w:t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orizontalLine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8677-9D92-4BC1-A588-10CC2432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4</Pages>
  <Words>469</Words>
  <Characters>2325</Characters>
  <CharactersWithSpaces>2799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2021-06-05T14:52:00Z</dcterms:created>
  <dc:creator>Renee Santilli</dc:creator>
  <dc:description/>
  <dc:language>en-US</dc:language>
  <cp:lastModifiedBy>Renee Santilli</cp:lastModifiedBy>
  <dcterms:modified xsi:type="dcterms:W3CDTF">2021-06-05T14:52:00Z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